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pBdr>
          <w:top w:color="e5e7eb" w:space="0" w:sz="0" w:val="none"/>
          <w:left w:color="e5e7eb" w:space="0" w:sz="0" w:val="none"/>
          <w:bottom w:color="e5e7eb" w:space="0" w:sz="0" w:val="none"/>
          <w:right w:color="e5e7eb" w:space="0" w:sz="0" w:val="none"/>
          <w:between w:color="e5e7eb" w:space="0" w:sz="0" w:val="none"/>
        </w:pBdr>
        <w:jc w:val="both"/>
        <w:rPr>
          <w:rFonts w:ascii="Montserrat" w:cs="Montserrat" w:eastAsia="Montserrat" w:hAnsi="Montserrat"/>
          <w:b w:val="1"/>
        </w:rPr>
      </w:pPr>
      <w:bookmarkStart w:colFirst="0" w:colLast="0" w:name="_lwbn4jdf9wlo" w:id="0"/>
      <w:bookmarkEnd w:id="0"/>
      <w:r w:rsidDel="00000000" w:rsidR="00000000" w:rsidRPr="00000000">
        <w:rPr>
          <w:rFonts w:ascii="Montserrat" w:cs="Montserrat" w:eastAsia="Montserrat" w:hAnsi="Montserrat"/>
          <w:b w:val="1"/>
          <w:rtl w:val="0"/>
        </w:rPr>
        <w:t xml:space="preserve">Proficient Equities Pvt. Ltd. RMS Square-Off Policy (Part of Terms and Conditions &amp; Miscellaneous Policies)</w:t>
      </w:r>
    </w:p>
    <w:p w:rsidR="00000000" w:rsidDel="00000000" w:rsidP="00000000" w:rsidRDefault="00000000" w:rsidRPr="00000000" w14:paraId="00000002">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tl w:val="0"/>
        </w:rPr>
      </w:r>
    </w:p>
    <w:p w:rsidR="00000000" w:rsidDel="00000000" w:rsidP="00000000" w:rsidRDefault="00000000" w:rsidRPr="00000000" w14:paraId="00000003">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w:cs="Montserrat" w:eastAsia="Montserrat" w:hAnsi="Montserrat"/>
          <w:b w:val="1"/>
          <w:rtl w:val="0"/>
        </w:rPr>
        <w:t xml:space="preserve">Timer Base/intraday Square off:</w:t>
      </w:r>
      <w:r w:rsidDel="00000000" w:rsidR="00000000" w:rsidRPr="00000000">
        <w:rPr>
          <w:rFonts w:ascii="Montserrat Medium" w:cs="Montserrat Medium" w:eastAsia="Montserrat Medium" w:hAnsi="Montserrat Medium"/>
          <w:rtl w:val="0"/>
        </w:rPr>
        <w:br w:type="textWrapping"/>
      </w:r>
    </w:p>
    <w:p w:rsidR="00000000" w:rsidDel="00000000" w:rsidP="00000000" w:rsidRDefault="00000000" w:rsidRPr="00000000" w14:paraId="00000004">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At Proficient, a timer based intraday square off policy is followed where all positions created in Intraday will be squared-off from RMS side before closing of Market. All pending orders / unexecuted / partial orders will be cancelled as per intraday product feature. At the respective segments square off times, the positions will be squared-off at the best available price. The table below specifies the square-off time by each segment. </w:t>
      </w:r>
    </w:p>
    <w:tbl>
      <w:tblPr>
        <w:tblStyle w:val="Table1"/>
        <w:tblW w:w="9025.511811023624"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3045.995466233049"/>
        <w:gridCol w:w="5979.516344790574"/>
        <w:tblGridChange w:id="0">
          <w:tblGrid>
            <w:gridCol w:w="3045.995466233049"/>
            <w:gridCol w:w="5979.516344790574"/>
          </w:tblGrid>
        </w:tblGridChange>
      </w:tblGrid>
      <w:tr>
        <w:trPr>
          <w:cantSplit w:val="0"/>
          <w:trHeight w:val="98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5">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Segments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6">
            <w:pPr>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Square off Time</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7">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NSE/BSE CASH, DERIVATIVES</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8">
            <w:pPr>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3.19 PM</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9">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CURRENCY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A">
            <w:pPr>
              <w:jc w:val="center"/>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4.44 PM</w:t>
            </w:r>
          </w:p>
        </w:tc>
      </w:tr>
      <w:tr>
        <w:trPr>
          <w:cantSplit w:val="0"/>
          <w:trHeight w:val="920" w:hRule="atLeast"/>
          <w:tblHeader w:val="0"/>
        </w:trPr>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B">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COMMODITY</w:t>
            </w:r>
          </w:p>
        </w:tc>
        <w:tc>
          <w:tcPr>
            <w:tcBorders>
              <w:top w:color="000000" w:space="0" w:sz="0" w:val="nil"/>
              <w:left w:color="000000" w:space="0" w:sz="0" w:val="nil"/>
              <w:bottom w:color="000000" w:space="0" w:sz="0" w:val="nil"/>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0C">
            <w:pP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11.14 PM for 11.30 PM, 11.44 PM for 11.55 PM Market closing</w:t>
            </w:r>
          </w:p>
        </w:tc>
      </w:tr>
    </w:tbl>
    <w:p w:rsidR="00000000" w:rsidDel="00000000" w:rsidP="00000000" w:rsidRDefault="00000000" w:rsidRPr="00000000" w14:paraId="0000000D">
      <w:pPr>
        <w:pBdr>
          <w:top w:color="e5e7eb" w:space="0" w:sz="0" w:val="none"/>
          <w:left w:color="e5e7eb" w:space="0" w:sz="0" w:val="none"/>
          <w:bottom w:color="e5e7eb" w:space="0" w:sz="0" w:val="none"/>
          <w:right w:color="e5e7eb" w:space="0" w:sz="0" w:val="none"/>
          <w:between w:color="e5e7eb" w:space="0" w:sz="0" w:val="none"/>
        </w:pBdr>
        <w:jc w:val="both"/>
        <w:rPr>
          <w:rFonts w:ascii="Montserrat" w:cs="Montserrat" w:eastAsia="Montserrat" w:hAnsi="Montserrat"/>
          <w:b w:val="1"/>
        </w:rPr>
      </w:pPr>
      <w:r w:rsidDel="00000000" w:rsidR="00000000" w:rsidRPr="00000000">
        <w:rPr>
          <w:rFonts w:ascii="Montserrat" w:cs="Montserrat" w:eastAsia="Montserrat" w:hAnsi="Montserrat"/>
          <w:b w:val="1"/>
          <w:rtl w:val="0"/>
        </w:rPr>
        <w:t xml:space="preserve">If Intraday position remains open:</w:t>
        <w:br w:type="textWrapping"/>
      </w:r>
    </w:p>
    <w:p w:rsidR="00000000" w:rsidDel="00000000" w:rsidP="00000000" w:rsidRDefault="00000000" w:rsidRPr="00000000" w14:paraId="0000000E">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If due to reasons such as connectivity, link or system failure, stock at Lower or Upper circuit i.e. circumstances beyond control, an intraday position is not squared-off, then it will be treated as a carry forward position and any loss or penalty due this will be borne by clients only. RMS reserves the right to liquidate the same on the next trading day as soon as markets open in the absence of required margin.</w:t>
      </w:r>
    </w:p>
    <w:p w:rsidR="00000000" w:rsidDel="00000000" w:rsidP="00000000" w:rsidRDefault="00000000" w:rsidRPr="00000000" w14:paraId="0000000F">
      <w:pPr>
        <w:pBdr>
          <w:top w:color="e5e7eb" w:space="0" w:sz="0" w:val="none"/>
          <w:left w:color="e5e7eb" w:space="0" w:sz="0" w:val="none"/>
          <w:bottom w:color="e5e7eb" w:space="0" w:sz="0" w:val="none"/>
          <w:right w:color="e5e7eb" w:space="0" w:sz="0" w:val="none"/>
          <w:between w:color="e5e7eb" w:space="0" w:sz="0" w:val="none"/>
        </w:pBdr>
        <w:jc w:val="both"/>
        <w:rPr>
          <w:rFonts w:ascii="Montserrat" w:cs="Montserrat" w:eastAsia="Montserrat" w:hAnsi="Montserrat"/>
          <w:b w:val="1"/>
        </w:rPr>
      </w:pPr>
      <w:r w:rsidDel="00000000" w:rsidR="00000000" w:rsidRPr="00000000">
        <w:rPr>
          <w:rFonts w:ascii="Montserrat Medium" w:cs="Montserrat Medium" w:eastAsia="Montserrat Medium" w:hAnsi="Montserrat Medium"/>
          <w:rtl w:val="0"/>
        </w:rPr>
        <w:br w:type="textWrapping"/>
      </w:r>
      <w:r w:rsidDel="00000000" w:rsidR="00000000" w:rsidRPr="00000000">
        <w:rPr>
          <w:rFonts w:ascii="Montserrat" w:cs="Montserrat" w:eastAsia="Montserrat" w:hAnsi="Montserrat"/>
          <w:b w:val="1"/>
          <w:rtl w:val="0"/>
        </w:rPr>
        <w:t xml:space="preserve">Mark to Market square-off :</w:t>
        <w:br w:type="textWrapping"/>
      </w:r>
    </w:p>
    <w:p w:rsidR="00000000" w:rsidDel="00000000" w:rsidP="00000000" w:rsidRDefault="00000000" w:rsidRPr="00000000" w14:paraId="00000010">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t xml:space="preserve">Proficient </w:t>
      </w:r>
      <w:r w:rsidDel="00000000" w:rsidR="00000000" w:rsidRPr="00000000">
        <w:rPr>
          <w:rFonts w:ascii="Montserrat Medium" w:cs="Montserrat Medium" w:eastAsia="Montserrat Medium" w:hAnsi="Montserrat Medium"/>
          <w:rtl w:val="0"/>
        </w:rPr>
        <w:t xml:space="preserve">reserves the right to square-off all intraday positions ( cash as well as derivatives ) and carry forward derivatives trades, where-in MTM crosses 80% and above. The position will be reduced on the best effort basis and the customer will be liable for any losses on square-off. All pending orders of the customer will be cancelled. If a customer is creating a buy position in options, then the full payment of the premium shall be blocked. </w:t>
      </w:r>
    </w:p>
    <w:p w:rsidR="00000000" w:rsidDel="00000000" w:rsidP="00000000" w:rsidRDefault="00000000" w:rsidRPr="00000000" w14:paraId="00000011">
      <w:pPr>
        <w:pBdr>
          <w:top w:color="e5e7eb" w:space="0" w:sz="0" w:val="none"/>
          <w:left w:color="e5e7eb" w:space="0" w:sz="0" w:val="none"/>
          <w:bottom w:color="e5e7eb" w:space="0" w:sz="0" w:val="none"/>
          <w:right w:color="e5e7eb" w:space="0" w:sz="0" w:val="none"/>
          <w:between w:color="e5e7eb" w:space="0" w:sz="0" w:val="none"/>
        </w:pBdr>
        <w:jc w:val="both"/>
        <w:rPr>
          <w:rFonts w:ascii="Montserrat Medium" w:cs="Montserrat Medium" w:eastAsia="Montserrat Medium" w:hAnsi="Montserrat Medium"/>
        </w:rPr>
      </w:pPr>
      <w:r w:rsidDel="00000000" w:rsidR="00000000" w:rsidRPr="00000000">
        <w:rPr>
          <w:rFonts w:ascii="Montserrat Medium" w:cs="Montserrat Medium" w:eastAsia="Montserrat Medium" w:hAnsi="Montserrat Medium"/>
          <w:rtl w:val="0"/>
        </w:rPr>
        <w:br w:type="textWrapping"/>
        <w:t xml:space="preserve">Proficient provides a limit as per Exchange norms only but Margin shortfall (End of day Margin or Peak Margin ) penalty can be imposed in case of sudden volatility in market and margin increase by exchange or Hedge broker by the clients.</w:t>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Montserrat Medium">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 Id="rId5" Type="http://schemas.openxmlformats.org/officeDocument/2006/relationships/font" Target="fonts/MontserratMedium-regular.ttf"/><Relationship Id="rId6" Type="http://schemas.openxmlformats.org/officeDocument/2006/relationships/font" Target="fonts/MontserratMedium-bold.ttf"/><Relationship Id="rId7" Type="http://schemas.openxmlformats.org/officeDocument/2006/relationships/font" Target="fonts/MontserratMedium-italic.ttf"/><Relationship Id="rId8" Type="http://schemas.openxmlformats.org/officeDocument/2006/relationships/font" Target="fonts/MontserratMedium-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